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452F" w:rsidRPr="00264549" w:rsidRDefault="00713FF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454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00000002" w14:textId="77777777" w:rsidR="0013452F" w:rsidRPr="00264549" w:rsidRDefault="00713FF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8"/>
          <w:szCs w:val="28"/>
        </w:rPr>
      </w:pPr>
      <w:r w:rsidRPr="00264549">
        <w:rPr>
          <w:rFonts w:ascii="Times New Roman" w:eastAsia="Times New Roman" w:hAnsi="Times New Roman" w:cs="Times New Roman"/>
          <w:sz w:val="28"/>
          <w:szCs w:val="28"/>
        </w:rPr>
        <w:t xml:space="preserve"> к решению Думы</w:t>
      </w:r>
    </w:p>
    <w:p w14:paraId="00000003" w14:textId="77777777" w:rsidR="0013452F" w:rsidRPr="00264549" w:rsidRDefault="00713FF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454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14:paraId="00000004" w14:textId="75AA82A6" w:rsidR="0013452F" w:rsidRPr="00264549" w:rsidRDefault="00713FF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45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4549" w:rsidRPr="00264549">
        <w:rPr>
          <w:rFonts w:ascii="Times New Roman" w:eastAsia="Times New Roman" w:hAnsi="Times New Roman" w:cs="Times New Roman"/>
          <w:sz w:val="28"/>
          <w:szCs w:val="28"/>
        </w:rPr>
        <w:t>23.03.2023 года № 20/25</w:t>
      </w:r>
      <w:r w:rsidRPr="002645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14:paraId="00000007" w14:textId="77777777" w:rsidR="0013452F" w:rsidRDefault="001345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C92CB7" w14:textId="77777777" w:rsidR="00264549" w:rsidRPr="00264549" w:rsidRDefault="00264549" w:rsidP="0026454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45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Отчет</w:t>
      </w:r>
    </w:p>
    <w:p w14:paraId="3485BE88" w14:textId="77777777" w:rsidR="00264549" w:rsidRDefault="00264549" w:rsidP="0026454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45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депутата Думы городского округа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Шамановой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О.Г.</w:t>
      </w:r>
      <w:r w:rsidRPr="002645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о своей работе </w:t>
      </w:r>
    </w:p>
    <w:p w14:paraId="69C53BF3" w14:textId="53385E47" w:rsidR="00264549" w:rsidRPr="00264549" w:rsidRDefault="00264549" w:rsidP="0026454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45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за 2022 год</w:t>
      </w:r>
    </w:p>
    <w:p w14:paraId="0000000B" w14:textId="77777777" w:rsidR="0013452F" w:rsidRDefault="001345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395876" w14:textId="6C611717" w:rsidR="00713FF3" w:rsidRDefault="00713FF3" w:rsidP="00713FF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руководствуюсь законодательством Российской Федерации, Свердловской области, Уставом городского округа. За </w:t>
      </w:r>
      <w:r w:rsidR="00AB7DDF">
        <w:rPr>
          <w:rFonts w:ascii="Times New Roman" w:eastAsia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eastAsia="Times New Roman" w:hAnsi="Times New Roman" w:cs="Times New Roman"/>
          <w:sz w:val="28"/>
          <w:szCs w:val="28"/>
        </w:rPr>
        <w:t>период работы в Думе городского округа седьмого созыва приняла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 xml:space="preserve"> участие во всех плановых и 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плановых заседаниях Думы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соблюдаю ограничения, запреты, которые уставлены фед</w:t>
      </w:r>
      <w:r w:rsidR="00264549">
        <w:rPr>
          <w:rFonts w:ascii="Times New Roman" w:eastAsia="Times New Roman" w:hAnsi="Times New Roman" w:cs="Times New Roman"/>
          <w:sz w:val="28"/>
          <w:szCs w:val="28"/>
        </w:rPr>
        <w:t xml:space="preserve">еральным законом от 25.12.2008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273-ФЗ "О противодействии коррупции". </w:t>
      </w:r>
    </w:p>
    <w:p w14:paraId="4E604649" w14:textId="551DC3F1" w:rsidR="00324769" w:rsidRPr="00324769" w:rsidRDefault="00713FF3" w:rsidP="00324769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Являюсь членом комиссии по социально политике, комиссии по выделению путевок в ДОУ, так же являюсь заместителем руководителя депутатской группы "ЕДИНАЯ РОССИЯ" Думе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Свободный, участвую в работе депутатской группы "ЕДИНАЯ РОССИЯ" в Думе городского округа ЗАТО Свободный. Принимаю участие в заседаниях бюджетно-финансовой комиссии. Участвую во всех социально важных мероприятиях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Свободный. За отчетный период принимала участие в разработке и принятии таких значимых </w:t>
      </w:r>
      <w:r w:rsidR="0026454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14:paraId="0000000F" w14:textId="77777777" w:rsidR="0013452F" w:rsidRDefault="00713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и дополнений в Устав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Свободный;</w:t>
      </w:r>
    </w:p>
    <w:p w14:paraId="00000011" w14:textId="097D542B" w:rsidR="0013452F" w:rsidRPr="00713FF3" w:rsidRDefault="00713FF3" w:rsidP="00713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утверждение бюджета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 на 202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54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14:paraId="00000012" w14:textId="77777777" w:rsidR="0013452F" w:rsidRDefault="00713FF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Моя деятельность как депутата, заключалась в разъяснении, донесении до граждан всех изменений в федеральных, региональных и муниципальных нормативных правовых актах, о планируемых к рассмотрению муниципальных нормативных правовых актах, обо всех решениях принятых нашей Думой городского округа.</w:t>
      </w:r>
    </w:p>
    <w:p w14:paraId="00000013" w14:textId="437E793D" w:rsidR="0013452F" w:rsidRDefault="00713FF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Осуществляю приём граждан не только согласно графику приёма</w:t>
      </w:r>
      <w:r w:rsidR="004068A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так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же в другое время, в том числе через социальные сети в сети интернет. </w:t>
      </w:r>
    </w:p>
    <w:p w14:paraId="00000015" w14:textId="2812B922" w:rsidR="0013452F" w:rsidRDefault="00713FF3" w:rsidP="00713FF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 мой адрес поступило 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обращени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которых касались сферы ЖКХ, 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>2 обращения по восстановлению и получению документов на территории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 обращения были удовлетворены, 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>я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перенаправлено, так как при осуществлении своей депутатской деятельности действую исключительно в рамках своей компетенции. В письменной форме обращений не поступило. </w:t>
      </w:r>
    </w:p>
    <w:sectPr w:rsidR="0013452F" w:rsidSect="00713FF3">
      <w:pgSz w:w="11906" w:h="16838"/>
      <w:pgMar w:top="851" w:right="1260" w:bottom="1455" w:left="12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C7"/>
    <w:multiLevelType w:val="multilevel"/>
    <w:tmpl w:val="7F369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452F"/>
    <w:rsid w:val="0013452F"/>
    <w:rsid w:val="00264549"/>
    <w:rsid w:val="00324769"/>
    <w:rsid w:val="004068A3"/>
    <w:rsid w:val="00693759"/>
    <w:rsid w:val="00713FF3"/>
    <w:rsid w:val="00A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D928"/>
  <w15:docId w15:val="{81AD4D25-7D52-4C7D-9914-B83C3BD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20">
    <w:name w:val="Основной текст (2)_"/>
    <w:basedOn w:val="a0"/>
    <w:qFormat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">
    <w:name w:val="Основной текст (2)"/>
    <w:basedOn w:val="20"/>
    <w:qFormat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4">
    <w:name w:val="Основной текст_"/>
    <w:basedOn w:val="a0"/>
    <w:qFormat/>
    <w:rPr>
      <w:rFonts w:ascii="Times New Roman" w:hAnsi="Times New Roman" w:cs="Times New Roman"/>
      <w:sz w:val="27"/>
      <w:szCs w:val="27"/>
      <w:u w:val="none"/>
    </w:rPr>
  </w:style>
  <w:style w:type="character" w:customStyle="1" w:styleId="ConsPlusNormal">
    <w:name w:val="ConsPlusNormal Знак"/>
    <w:basedOn w:val="a0"/>
    <w:qFormat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hd w:val="clear" w:color="auto" w:fill="FFFFFF"/>
      <w:spacing w:before="360" w:after="180" w:line="485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0">
    <w:name w:val="Основной текст (2)1"/>
    <w:basedOn w:val="a"/>
    <w:qFormat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0">
    <w:name w:val="ConsPlusNormal"/>
    <w:qFormat/>
    <w:pPr>
      <w:autoSpaceDE w:val="0"/>
    </w:pPr>
    <w:rPr>
      <w:rFonts w:ascii="Arial" w:eastAsia="Times New Roman" w:hAnsi="Arial" w:cs="Arial"/>
      <w:szCs w:val="20"/>
    </w:rPr>
  </w:style>
  <w:style w:type="numbering" w:customStyle="1" w:styleId="WW8Num1">
    <w:name w:val="WW8Num1"/>
    <w:qFormat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Михайлов</cp:lastModifiedBy>
  <cp:revision>9</cp:revision>
  <dcterms:created xsi:type="dcterms:W3CDTF">2017-04-07T06:30:00Z</dcterms:created>
  <dcterms:modified xsi:type="dcterms:W3CDTF">2023-03-29T05:22:00Z</dcterms:modified>
</cp:coreProperties>
</file>